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24773" w14:textId="756E64CA" w:rsidR="00D572F7" w:rsidRDefault="00000000">
      <w:pPr>
        <w:jc w:val="center"/>
      </w:pPr>
      <w:r>
        <w:rPr>
          <w:b/>
          <w:sz w:val="24"/>
          <w:szCs w:val="24"/>
        </w:rPr>
        <w:t xml:space="preserve">FORMULARUL ZONELOR PRIORITARE PENTRU BIODIVERSITATE </w:t>
      </w:r>
    </w:p>
    <w:p w14:paraId="204C00FD" w14:textId="77777777" w:rsidR="00D572F7" w:rsidRDefault="00D572F7"/>
    <w:p w14:paraId="1ECEA734" w14:textId="4F1999B7" w:rsidR="00D572F7" w:rsidRDefault="00000000">
      <w:pPr>
        <w:jc w:val="center"/>
      </w:pPr>
      <w:r>
        <w:rPr>
          <w:b/>
          <w:sz w:val="22"/>
          <w:szCs w:val="22"/>
        </w:rPr>
        <w:t xml:space="preserve">1. Identificarea Zonelor Prioritare pentru Biodiversitate  (ZPB)</w:t>
      </w:r>
    </w:p>
    <w:p w14:paraId="2DB84FAB" w14:textId="77777777" w:rsidR="00DA5BD3" w:rsidRDefault="00DA5BD3" w:rsidP="00BB7086">
      <w:pPr>
        <w:rPr>
          <w:b/>
          <w:sz w:val="22"/>
          <w:szCs w:val="22"/>
        </w:rPr>
      </w:pPr>
    </w:p>
    <w:p w14:paraId="17858CC0" w14:textId="1AC80EFD" w:rsidR="00BB7086" w:rsidRDefault="00BB7086" w:rsidP="00BB7086">
      <w:r>
        <w:rPr>
          <w:b/>
          <w:sz w:val="22"/>
          <w:szCs w:val="22"/>
        </w:rPr>
        <w:t xml:space="preserve">1.1. Codul ZPB*</w:t>
      </w:r>
    </w:p>
    <w:p w14:paraId="797568A1" w14:textId="2F829D1B" w:rsidR="00BB7086" w:rsidRDefault="00BB7086" w:rsidP="00BB7086">
      <w:pPr>
        <w:pStyle w:val="BorderedParagraph"/>
      </w:pPr>
      <w:r>
        <w:rPr>
          <w:sz w:val="22"/>
          <w:szCs w:val="22"/>
        </w:rPr>
        <w:t>RONPA0945ZPB</w:t>
      </w:r>
    </w:p>
    <w:p w14:paraId="283BE240" w14:textId="77777777" w:rsidR="00BB7086" w:rsidRDefault="00BB7086" w:rsidP="00BB7086">
      <w:r>
        <w:rPr>
          <w:i/>
          <w:iCs/>
          <w:color w:val="808080"/>
        </w:rPr>
        <w:t>*Codare temporară, aceasta va fi actualizată conform specificațiilor de raportare</w:t>
      </w:r>
    </w:p>
    <w:p w14:paraId="78F13FB1" w14:textId="4FDA1231" w:rsidR="00D572F7" w:rsidRPr="00BB7086" w:rsidRDefault="00BB7086">
      <w:pPr>
        <w:rPr>
          <w:b/>
          <w:sz w:val="22"/>
          <w:szCs w:val="22"/>
        </w:rPr>
      </w:pPr>
      <w:r>
        <w:rPr>
          <w:b/>
          <w:sz w:val="22"/>
          <w:szCs w:val="22"/>
        </w:rPr>
        <w:t xml:space="preserve">1.2. Denumire ZPB</w:t>
      </w:r>
    </w:p>
    <w:p w14:paraId="3D024918" w14:textId="6448AB7D" w:rsidR="00D572F7" w:rsidRDefault="00000000" w:rsidP="00BB7086">
      <w:pPr>
        <w:pStyle w:val="BorderedParagraph"/>
      </w:pPr>
      <w:r>
        <w:rPr>
          <w:sz w:val="22"/>
          <w:szCs w:val="22"/>
        </w:rPr>
        <w:t>Pădurea Voivodeasa</w:t>
      </w:r>
    </w:p>
    <w:p w14:paraId="3ADAC6B4" w14:textId="77777777" w:rsidR="00E6679E" w:rsidRDefault="00E6679E" w:rsidP="00B178D7">
      <w:pPr>
        <w:spacing w:after="0"/>
        <w:rPr>
          <w:b/>
          <w:sz w:val="22"/>
          <w:szCs w:val="22"/>
        </w:rPr>
      </w:pPr>
    </w:p>
    <w:p w14:paraId="1BBAE880" w14:textId="12FDD4D4" w:rsidR="00D572F7" w:rsidRDefault="00000000">
      <w:r>
        <w:rPr>
          <w:b/>
          <w:sz w:val="22"/>
          <w:szCs w:val="22"/>
        </w:rPr>
        <w:t xml:space="preserve">1.3. Încadrarea ZPB în:</w:t>
      </w:r>
    </w:p>
    <w:p w14:paraId="0DCD5B22" w14:textId="77777777" w:rsidR="00D572F7" w:rsidRDefault="00000000">
      <w:r>
        <w:rPr>
          <w:sz w:val="22"/>
          <w:szCs w:val="22"/>
        </w:rPr>
        <w:t>☑ Arie naturală protejată</w:t>
      </w:r>
    </w:p>
    <w:p w14:paraId="6AA9DA46" w14:textId="77777777" w:rsidR="00D572F7" w:rsidRDefault="00000000">
      <w:r>
        <w:rPr>
          <w:sz w:val="22"/>
          <w:szCs w:val="22"/>
        </w:rPr>
        <w:t>☐ OECM (Other effective area-based conservation measures)</w:t>
      </w:r>
    </w:p>
    <w:p w14:paraId="3839862A" w14:textId="2478A8EC" w:rsidR="00D572F7" w:rsidRDefault="00000000">
      <w:r>
        <w:rPr>
          <w:sz w:val="22"/>
          <w:szCs w:val="22"/>
        </w:rPr>
        <w:t xml:space="preserve">☐ Zonă potențială care să devină arie naturală protejată</w:t>
      </w:r>
    </w:p>
    <w:tbl>
      <w:tblPr>
        <w:tblW w:w="0" w:type="auto"/>
        <w:tblInd w:w="10" w:type="dxa"/>
        <w:tblCellMar>
          <w:left w:w="10" w:type="dxa"/>
          <w:right w:w="10" w:type="dxa"/>
        </w:tblCellMar>
        <w:tblLook w:val="0000" w:firstRow="0" w:lastRow="0" w:firstColumn="0" w:lastColumn="0" w:noHBand="0" w:noVBand="0"/>
      </w:tblPr>
      <w:tblGrid>
        <w:gridCol w:w="4490"/>
        <w:gridCol w:w="4490"/>
      </w:tblGrid>
      <w:tr w:rsidR="00D572F7" w14:paraId="23E6AF42" w14:textId="77777777" w:rsidTr="00BB7086">
        <w:tc>
          <w:tcPr>
            <w:tcW w:w="4500" w:type="dxa"/>
          </w:tcPr>
          <w:p w14:paraId="4123DB96" w14:textId="77777777" w:rsidR="00E6679E" w:rsidRDefault="00E6679E" w:rsidP="00B178D7">
            <w:pPr>
              <w:spacing w:after="0"/>
              <w:rPr>
                <w:b/>
                <w:sz w:val="22"/>
                <w:szCs w:val="22"/>
              </w:rPr>
            </w:pPr>
          </w:p>
          <w:p w14:paraId="6047AFFE" w14:textId="7605BD68" w:rsidR="00D572F7" w:rsidRDefault="00000000">
            <w:r>
              <w:rPr>
                <w:b/>
                <w:sz w:val="22"/>
                <w:szCs w:val="22"/>
              </w:rPr>
              <w:t>1.4. Data completării</w:t>
            </w:r>
          </w:p>
        </w:tc>
        <w:tc>
          <w:tcPr>
            <w:tcW w:w="4500" w:type="dxa"/>
          </w:tcPr>
          <w:p w14:paraId="38CCBF16" w14:textId="77777777" w:rsidR="00E6679E" w:rsidRDefault="00E6679E" w:rsidP="00B178D7">
            <w:pPr>
              <w:spacing w:after="0"/>
              <w:rPr>
                <w:b/>
                <w:sz w:val="22"/>
                <w:szCs w:val="22"/>
              </w:rPr>
            </w:pPr>
          </w:p>
          <w:p w14:paraId="393791F1" w14:textId="17ABE715" w:rsidR="00D572F7" w:rsidRDefault="00000000">
            <w:r>
              <w:rPr>
                <w:b/>
                <w:sz w:val="22"/>
                <w:szCs w:val="22"/>
              </w:rPr>
              <w:t>1.5. Data actualizării</w:t>
            </w:r>
          </w:p>
        </w:tc>
      </w:tr>
      <w:tr w:rsidR="00D572F7" w14:paraId="37B10C9F" w14:textId="77777777" w:rsidTr="00BB7086">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BB7086" w14:paraId="2C2EB000" w14:textId="77777777">
              <w:tc>
                <w:tcPr>
                  <w:tcW w:w="300" w:type="dxa"/>
                </w:tcPr>
                <w:p w14:paraId="5DC76D89" w14:textId="5C3DEE6F" w:rsidR="00BB7086" w:rsidRPr="007D2118" w:rsidRDefault="00BB7086" w:rsidP="00BB7086">
                  <w:pPr>
                    <w:jc w:val="center"/>
                    <w:rPr>
                      <w:sz w:val="22"/>
                      <w:szCs w:val="22"/>
                    </w:rPr>
                  </w:pPr>
                  <w:r>
                    <w:rPr>
                      <w:sz w:val="22"/>
                      <w:szCs w:val="22"/>
                    </w:rPr>
                    <w:t>2</w:t>
                  </w:r>
                </w:p>
              </w:tc>
              <w:tc>
                <w:tcPr>
                  <w:tcW w:w="300" w:type="dxa"/>
                </w:tcPr>
                <w:p w14:paraId="46C1FEF4" w14:textId="10EAF45E" w:rsidR="00BB7086" w:rsidRPr="007D2118" w:rsidRDefault="00BB7086" w:rsidP="00BB7086">
                  <w:pPr>
                    <w:jc w:val="center"/>
                    <w:rPr>
                      <w:sz w:val="22"/>
                      <w:szCs w:val="22"/>
                    </w:rPr>
                  </w:pPr>
                  <w:r>
                    <w:rPr>
                      <w:sz w:val="22"/>
                      <w:szCs w:val="22"/>
                    </w:rPr>
                    <w:t>0</w:t>
                  </w:r>
                </w:p>
              </w:tc>
              <w:tc>
                <w:tcPr>
                  <w:tcW w:w="300" w:type="dxa"/>
                </w:tcPr>
                <w:p w14:paraId="1B5EBCD8" w14:textId="383F45B4" w:rsidR="00BB7086" w:rsidRPr="007D2118" w:rsidRDefault="00BB7086" w:rsidP="00BB7086">
                  <w:pPr>
                    <w:jc w:val="center"/>
                    <w:rPr>
                      <w:sz w:val="22"/>
                      <w:szCs w:val="22"/>
                    </w:rPr>
                  </w:pPr>
                  <w:r>
                    <w:rPr>
                      <w:sz w:val="22"/>
                      <w:szCs w:val="22"/>
                    </w:rPr>
                    <w:t>2</w:t>
                  </w:r>
                </w:p>
              </w:tc>
              <w:tc>
                <w:tcPr>
                  <w:tcW w:w="300" w:type="dxa"/>
                </w:tcPr>
                <w:p w14:paraId="1C7F7B05" w14:textId="51CF6522" w:rsidR="00BB7086" w:rsidRPr="007D2118" w:rsidRDefault="00333B57" w:rsidP="00BB7086">
                  <w:pPr>
                    <w:jc w:val="center"/>
                    <w:rPr>
                      <w:sz w:val="22"/>
                      <w:szCs w:val="22"/>
                    </w:rPr>
                  </w:pPr>
                  <w:r>
                    <w:rPr>
                      <w:sz w:val="22"/>
                      <w:szCs w:val="22"/>
                    </w:rPr>
                    <w:t>6</w:t>
                  </w:r>
                </w:p>
              </w:tc>
              <w:tc>
                <w:tcPr>
                  <w:tcW w:w="300" w:type="dxa"/>
                </w:tcPr>
                <w:p w14:paraId="619F2C68" w14:textId="2262FDA8" w:rsidR="00BB7086" w:rsidRPr="007D2118" w:rsidRDefault="00BB7086" w:rsidP="00BB7086">
                  <w:pPr>
                    <w:jc w:val="center"/>
                    <w:rPr>
                      <w:sz w:val="22"/>
                      <w:szCs w:val="22"/>
                    </w:rPr>
                  </w:pPr>
                  <w:r>
                    <w:rPr>
                      <w:sz w:val="22"/>
                      <w:szCs w:val="22"/>
                    </w:rPr>
                    <w:t>0</w:t>
                  </w:r>
                </w:p>
              </w:tc>
              <w:tc>
                <w:tcPr>
                  <w:tcW w:w="300" w:type="dxa"/>
                </w:tcPr>
                <w:p w14:paraId="32777776" w14:textId="4F2D0D86" w:rsidR="00BB7086" w:rsidRPr="007D2118" w:rsidRDefault="00333B57" w:rsidP="00BB7086">
                  <w:pPr>
                    <w:jc w:val="center"/>
                    <w:rPr>
                      <w:sz w:val="22"/>
                      <w:szCs w:val="22"/>
                    </w:rPr>
                  </w:pPr>
                  <w:r>
                    <w:rPr>
                      <w:sz w:val="22"/>
                      <w:szCs w:val="22"/>
                    </w:rPr>
                    <w:t>5</w:t>
                  </w:r>
                </w:p>
              </w:tc>
            </w:tr>
            <w:tr w:rsidR="00D572F7" w14:paraId="22934F5A" w14:textId="77777777">
              <w:tc>
                <w:tcPr>
                  <w:tcW w:w="300" w:type="dxa"/>
                </w:tcPr>
                <w:p w14:paraId="1622CA71" w14:textId="77777777" w:rsidR="00D572F7" w:rsidRDefault="00000000">
                  <w:pPr>
                    <w:jc w:val="center"/>
                  </w:pPr>
                  <w:r>
                    <w:rPr>
                      <w:sz w:val="22"/>
                      <w:szCs w:val="22"/>
                    </w:rPr>
                    <w:t>Y</w:t>
                  </w:r>
                </w:p>
              </w:tc>
              <w:tc>
                <w:tcPr>
                  <w:tcW w:w="300" w:type="dxa"/>
                </w:tcPr>
                <w:p w14:paraId="4FBD0DBE" w14:textId="77777777" w:rsidR="00D572F7" w:rsidRDefault="00000000">
                  <w:pPr>
                    <w:jc w:val="center"/>
                  </w:pPr>
                  <w:r>
                    <w:rPr>
                      <w:sz w:val="22"/>
                      <w:szCs w:val="22"/>
                    </w:rPr>
                    <w:t>Y</w:t>
                  </w:r>
                </w:p>
              </w:tc>
              <w:tc>
                <w:tcPr>
                  <w:tcW w:w="300" w:type="dxa"/>
                </w:tcPr>
                <w:p w14:paraId="22C510CF" w14:textId="77777777" w:rsidR="00D572F7" w:rsidRDefault="00000000">
                  <w:pPr>
                    <w:jc w:val="center"/>
                  </w:pPr>
                  <w:r>
                    <w:rPr>
                      <w:sz w:val="22"/>
                      <w:szCs w:val="22"/>
                    </w:rPr>
                    <w:t>Y</w:t>
                  </w:r>
                </w:p>
              </w:tc>
              <w:tc>
                <w:tcPr>
                  <w:tcW w:w="300" w:type="dxa"/>
                </w:tcPr>
                <w:p w14:paraId="7D22A66B" w14:textId="77777777" w:rsidR="00D572F7" w:rsidRDefault="00000000">
                  <w:pPr>
                    <w:jc w:val="center"/>
                  </w:pPr>
                  <w:r>
                    <w:rPr>
                      <w:sz w:val="22"/>
                      <w:szCs w:val="22"/>
                    </w:rPr>
                    <w:t>Y</w:t>
                  </w:r>
                </w:p>
              </w:tc>
              <w:tc>
                <w:tcPr>
                  <w:tcW w:w="300" w:type="dxa"/>
                </w:tcPr>
                <w:p w14:paraId="3557532E" w14:textId="77777777" w:rsidR="00D572F7" w:rsidRDefault="00000000">
                  <w:pPr>
                    <w:jc w:val="center"/>
                  </w:pPr>
                  <w:r>
                    <w:rPr>
                      <w:sz w:val="22"/>
                      <w:szCs w:val="22"/>
                    </w:rPr>
                    <w:t>M</w:t>
                  </w:r>
                </w:p>
              </w:tc>
              <w:tc>
                <w:tcPr>
                  <w:tcW w:w="300" w:type="dxa"/>
                </w:tcPr>
                <w:p w14:paraId="721ECC5F" w14:textId="77777777" w:rsidR="00D572F7" w:rsidRDefault="00000000">
                  <w:pPr>
                    <w:jc w:val="center"/>
                  </w:pPr>
                  <w:r>
                    <w:rPr>
                      <w:sz w:val="22"/>
                      <w:szCs w:val="22"/>
                    </w:rPr>
                    <w:t>M</w:t>
                  </w:r>
                </w:p>
              </w:tc>
            </w:tr>
          </w:tbl>
          <w:p w14:paraId="0857E679" w14:textId="77777777" w:rsidR="00D572F7" w:rsidRDefault="00D572F7"/>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D572F7" w14:paraId="53414233" w14:textId="77777777">
              <w:tc>
                <w:tcPr>
                  <w:tcW w:w="300" w:type="dxa"/>
                </w:tcPr>
                <w:p w14:paraId="137B999D" w14:textId="2700E343" w:rsidR="00D572F7" w:rsidRDefault="00D572F7">
                  <w:pPr>
                    <w:jc w:val="center"/>
                  </w:pPr>
                </w:p>
              </w:tc>
              <w:tc>
                <w:tcPr>
                  <w:tcW w:w="300" w:type="dxa"/>
                </w:tcPr>
                <w:p w14:paraId="07C0D463" w14:textId="6E4D4FF2" w:rsidR="00D572F7" w:rsidRDefault="00D572F7">
                  <w:pPr>
                    <w:jc w:val="center"/>
                  </w:pPr>
                </w:p>
              </w:tc>
              <w:tc>
                <w:tcPr>
                  <w:tcW w:w="300" w:type="dxa"/>
                </w:tcPr>
                <w:p w14:paraId="0BA07DDC" w14:textId="47B4632B" w:rsidR="00D572F7" w:rsidRDefault="00D572F7">
                  <w:pPr>
                    <w:jc w:val="center"/>
                  </w:pPr>
                </w:p>
              </w:tc>
              <w:tc>
                <w:tcPr>
                  <w:tcW w:w="300" w:type="dxa"/>
                </w:tcPr>
                <w:p w14:paraId="270914A0" w14:textId="7F10EF2C" w:rsidR="00D572F7" w:rsidRDefault="00D572F7">
                  <w:pPr>
                    <w:jc w:val="center"/>
                  </w:pPr>
                </w:p>
              </w:tc>
              <w:tc>
                <w:tcPr>
                  <w:tcW w:w="300" w:type="dxa"/>
                </w:tcPr>
                <w:p w14:paraId="2268FE57" w14:textId="273D8B2C" w:rsidR="00D572F7" w:rsidRDefault="00D572F7">
                  <w:pPr>
                    <w:jc w:val="center"/>
                  </w:pPr>
                </w:p>
              </w:tc>
              <w:tc>
                <w:tcPr>
                  <w:tcW w:w="300" w:type="dxa"/>
                </w:tcPr>
                <w:p w14:paraId="30F21CA2" w14:textId="11A5F891" w:rsidR="00D572F7" w:rsidRDefault="00D572F7">
                  <w:pPr>
                    <w:jc w:val="center"/>
                  </w:pPr>
                </w:p>
              </w:tc>
            </w:tr>
            <w:tr w:rsidR="00D572F7" w14:paraId="79E385B0" w14:textId="77777777">
              <w:tc>
                <w:tcPr>
                  <w:tcW w:w="300" w:type="dxa"/>
                </w:tcPr>
                <w:p w14:paraId="09958615" w14:textId="77777777" w:rsidR="00D572F7" w:rsidRDefault="00000000">
                  <w:pPr>
                    <w:jc w:val="center"/>
                  </w:pPr>
                  <w:r>
                    <w:rPr>
                      <w:sz w:val="22"/>
                      <w:szCs w:val="22"/>
                    </w:rPr>
                    <w:t>Y</w:t>
                  </w:r>
                </w:p>
              </w:tc>
              <w:tc>
                <w:tcPr>
                  <w:tcW w:w="300" w:type="dxa"/>
                </w:tcPr>
                <w:p w14:paraId="48458827" w14:textId="77777777" w:rsidR="00D572F7" w:rsidRDefault="00000000">
                  <w:pPr>
                    <w:jc w:val="center"/>
                  </w:pPr>
                  <w:r>
                    <w:rPr>
                      <w:sz w:val="22"/>
                      <w:szCs w:val="22"/>
                    </w:rPr>
                    <w:t>Y</w:t>
                  </w:r>
                </w:p>
              </w:tc>
              <w:tc>
                <w:tcPr>
                  <w:tcW w:w="300" w:type="dxa"/>
                </w:tcPr>
                <w:p w14:paraId="2E8526AC" w14:textId="77777777" w:rsidR="00D572F7" w:rsidRDefault="00000000">
                  <w:pPr>
                    <w:jc w:val="center"/>
                  </w:pPr>
                  <w:r>
                    <w:rPr>
                      <w:sz w:val="22"/>
                      <w:szCs w:val="22"/>
                    </w:rPr>
                    <w:t>Y</w:t>
                  </w:r>
                </w:p>
              </w:tc>
              <w:tc>
                <w:tcPr>
                  <w:tcW w:w="300" w:type="dxa"/>
                </w:tcPr>
                <w:p w14:paraId="45295A8B" w14:textId="77777777" w:rsidR="00D572F7" w:rsidRDefault="00000000">
                  <w:pPr>
                    <w:jc w:val="center"/>
                  </w:pPr>
                  <w:r>
                    <w:rPr>
                      <w:sz w:val="22"/>
                      <w:szCs w:val="22"/>
                    </w:rPr>
                    <w:t>Y</w:t>
                  </w:r>
                </w:p>
              </w:tc>
              <w:tc>
                <w:tcPr>
                  <w:tcW w:w="300" w:type="dxa"/>
                </w:tcPr>
                <w:p w14:paraId="5E8359F7" w14:textId="77777777" w:rsidR="00D572F7" w:rsidRDefault="00000000">
                  <w:pPr>
                    <w:jc w:val="center"/>
                  </w:pPr>
                  <w:r>
                    <w:rPr>
                      <w:sz w:val="22"/>
                      <w:szCs w:val="22"/>
                    </w:rPr>
                    <w:t>M</w:t>
                  </w:r>
                </w:p>
              </w:tc>
              <w:tc>
                <w:tcPr>
                  <w:tcW w:w="300" w:type="dxa"/>
                </w:tcPr>
                <w:p w14:paraId="701F3FE7" w14:textId="77777777" w:rsidR="00D572F7" w:rsidRDefault="00000000">
                  <w:pPr>
                    <w:jc w:val="center"/>
                  </w:pPr>
                  <w:r>
                    <w:rPr>
                      <w:sz w:val="22"/>
                      <w:szCs w:val="22"/>
                    </w:rPr>
                    <w:t>M</w:t>
                  </w:r>
                </w:p>
              </w:tc>
            </w:tr>
          </w:tbl>
          <w:p w14:paraId="288CAC0C" w14:textId="77777777" w:rsidR="00D572F7" w:rsidRDefault="00D572F7"/>
        </w:tc>
      </w:tr>
    </w:tbl>
    <w:p w14:paraId="1E3DF573" w14:textId="77777777" w:rsidR="00D572F7" w:rsidRDefault="00D572F7"/>
    <w:p w14:paraId="49FDED68" w14:textId="68CF9DDD" w:rsidR="00D572F7" w:rsidRDefault="00000000">
      <w:r>
        <w:rPr>
          <w:b/>
          <w:sz w:val="22"/>
          <w:szCs w:val="22"/>
        </w:rPr>
        <w:t xml:space="preserve">1.6. Responsabili - Nume/Organizație:</w:t>
      </w:r>
    </w:p>
    <w:p w14:paraId="0FA17511" w14:textId="77777777" w:rsidR="00D572F7" w:rsidRDefault="00000000" w:rsidP="004979FD">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014CD2A" w14:textId="77777777" w:rsidR="00D572F7" w:rsidRDefault="00D572F7" w:rsidP="00B178D7">
      <w:pPr>
        <w:spacing w:after="0"/>
      </w:pPr>
    </w:p>
    <w:p w14:paraId="790FA2BD" w14:textId="7C268B2C" w:rsidR="00D572F7" w:rsidRDefault="00000000">
      <w:r>
        <w:rPr>
          <w:b/>
          <w:sz w:val="22"/>
          <w:szCs w:val="22"/>
        </w:rPr>
        <w:t xml:space="preserve">1.7. Datele indicării și desemnării ca ZPB</w:t>
      </w:r>
    </w:p>
    <w:tbl>
      <w:tblPr>
        <w:tblW w:w="0" w:type="auto"/>
        <w:tblInd w:w="10" w:type="dxa"/>
        <w:tblCellMar>
          <w:left w:w="10" w:type="dxa"/>
          <w:right w:w="10" w:type="dxa"/>
        </w:tblCellMar>
        <w:tblLook w:val="0000" w:firstRow="0" w:lastRow="0" w:firstColumn="0" w:lastColumn="0" w:noHBand="0" w:noVBand="0"/>
      </w:tblPr>
      <w:tblGrid>
        <w:gridCol w:w="4455"/>
        <w:gridCol w:w="4525"/>
      </w:tblGrid>
      <w:tr w:rsidR="00D572F7" w14:paraId="444FEFAE" w14:textId="77777777" w:rsidTr="00BB7086">
        <w:tc>
          <w:tcPr>
            <w:tcW w:w="4466" w:type="dxa"/>
          </w:tcPr>
          <w:p w14:paraId="1184C8BA" w14:textId="7B207B26" w:rsidR="00D572F7" w:rsidRDefault="00000000">
            <w:r>
              <w:rPr>
                <w:sz w:val="22"/>
                <w:szCs w:val="22"/>
              </w:rPr>
              <w:t xml:space="preserve">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D572F7" w14:paraId="16C12DA2" w14:textId="77777777">
              <w:tc>
                <w:tcPr>
                  <w:tcW w:w="300" w:type="dxa"/>
                </w:tcPr>
                <w:p w14:paraId="2E1546A9" w14:textId="77777777" w:rsidR="00D572F7" w:rsidRDefault="00000000">
                  <w:pPr>
                    <w:jc w:val="center"/>
                  </w:pPr>
                  <w:r>
                    <w:rPr>
                      <w:sz w:val="22"/>
                      <w:szCs w:val="22"/>
                    </w:rPr>
                    <w:t xml:space="preserve"> </w:t>
                  </w:r>
                </w:p>
              </w:tc>
              <w:tc>
                <w:tcPr>
                  <w:tcW w:w="300" w:type="dxa"/>
                </w:tcPr>
                <w:p w14:paraId="014498FD" w14:textId="77777777" w:rsidR="00D572F7" w:rsidRDefault="00000000">
                  <w:pPr>
                    <w:jc w:val="center"/>
                  </w:pPr>
                  <w:r>
                    <w:rPr>
                      <w:sz w:val="22"/>
                      <w:szCs w:val="22"/>
                    </w:rPr>
                    <w:t xml:space="preserve"> </w:t>
                  </w:r>
                </w:p>
              </w:tc>
              <w:tc>
                <w:tcPr>
                  <w:tcW w:w="300" w:type="dxa"/>
                </w:tcPr>
                <w:p w14:paraId="3FADE259" w14:textId="77777777" w:rsidR="00D572F7" w:rsidRDefault="00000000">
                  <w:pPr>
                    <w:jc w:val="center"/>
                  </w:pPr>
                  <w:r>
                    <w:rPr>
                      <w:sz w:val="22"/>
                      <w:szCs w:val="22"/>
                    </w:rPr>
                    <w:t xml:space="preserve"> </w:t>
                  </w:r>
                </w:p>
              </w:tc>
              <w:tc>
                <w:tcPr>
                  <w:tcW w:w="300" w:type="dxa"/>
                </w:tcPr>
                <w:p w14:paraId="0CD15245" w14:textId="77777777" w:rsidR="00D572F7" w:rsidRDefault="00000000">
                  <w:pPr>
                    <w:jc w:val="center"/>
                  </w:pPr>
                  <w:r>
                    <w:rPr>
                      <w:sz w:val="22"/>
                      <w:szCs w:val="22"/>
                    </w:rPr>
                    <w:t xml:space="preserve"> </w:t>
                  </w:r>
                </w:p>
              </w:tc>
              <w:tc>
                <w:tcPr>
                  <w:tcW w:w="300" w:type="dxa"/>
                </w:tcPr>
                <w:p w14:paraId="554DC927" w14:textId="77777777" w:rsidR="00D572F7" w:rsidRDefault="00000000">
                  <w:pPr>
                    <w:jc w:val="center"/>
                  </w:pPr>
                  <w:r>
                    <w:rPr>
                      <w:sz w:val="22"/>
                      <w:szCs w:val="22"/>
                    </w:rPr>
                    <w:t xml:space="preserve"> </w:t>
                  </w:r>
                </w:p>
              </w:tc>
              <w:tc>
                <w:tcPr>
                  <w:tcW w:w="300" w:type="dxa"/>
                </w:tcPr>
                <w:p w14:paraId="242ABDD4" w14:textId="77777777" w:rsidR="00D572F7" w:rsidRDefault="00000000">
                  <w:pPr>
                    <w:jc w:val="center"/>
                  </w:pPr>
                  <w:r>
                    <w:rPr>
                      <w:sz w:val="22"/>
                      <w:szCs w:val="22"/>
                    </w:rPr>
                    <w:t xml:space="preserve"> </w:t>
                  </w:r>
                </w:p>
              </w:tc>
            </w:tr>
            <w:tr w:rsidR="00D572F7" w14:paraId="3E093C49" w14:textId="77777777">
              <w:tc>
                <w:tcPr>
                  <w:tcW w:w="300" w:type="dxa"/>
                </w:tcPr>
                <w:p w14:paraId="0C005B7F" w14:textId="77777777" w:rsidR="00D572F7" w:rsidRDefault="00000000">
                  <w:pPr>
                    <w:jc w:val="center"/>
                  </w:pPr>
                  <w:r>
                    <w:rPr>
                      <w:sz w:val="22"/>
                      <w:szCs w:val="22"/>
                    </w:rPr>
                    <w:t>Y</w:t>
                  </w:r>
                </w:p>
              </w:tc>
              <w:tc>
                <w:tcPr>
                  <w:tcW w:w="300" w:type="dxa"/>
                </w:tcPr>
                <w:p w14:paraId="04C2E118" w14:textId="77777777" w:rsidR="00D572F7" w:rsidRDefault="00000000">
                  <w:pPr>
                    <w:jc w:val="center"/>
                  </w:pPr>
                  <w:r>
                    <w:rPr>
                      <w:sz w:val="22"/>
                      <w:szCs w:val="22"/>
                    </w:rPr>
                    <w:t>Y</w:t>
                  </w:r>
                </w:p>
              </w:tc>
              <w:tc>
                <w:tcPr>
                  <w:tcW w:w="300" w:type="dxa"/>
                </w:tcPr>
                <w:p w14:paraId="434213E9" w14:textId="77777777" w:rsidR="00D572F7" w:rsidRDefault="00000000">
                  <w:pPr>
                    <w:jc w:val="center"/>
                  </w:pPr>
                  <w:r>
                    <w:rPr>
                      <w:sz w:val="22"/>
                      <w:szCs w:val="22"/>
                    </w:rPr>
                    <w:t>Y</w:t>
                  </w:r>
                </w:p>
              </w:tc>
              <w:tc>
                <w:tcPr>
                  <w:tcW w:w="300" w:type="dxa"/>
                </w:tcPr>
                <w:p w14:paraId="5902A257" w14:textId="77777777" w:rsidR="00D572F7" w:rsidRDefault="00000000">
                  <w:pPr>
                    <w:jc w:val="center"/>
                  </w:pPr>
                  <w:r>
                    <w:rPr>
                      <w:sz w:val="22"/>
                      <w:szCs w:val="22"/>
                    </w:rPr>
                    <w:t>Y</w:t>
                  </w:r>
                </w:p>
              </w:tc>
              <w:tc>
                <w:tcPr>
                  <w:tcW w:w="300" w:type="dxa"/>
                </w:tcPr>
                <w:p w14:paraId="551AD57F" w14:textId="77777777" w:rsidR="00D572F7" w:rsidRDefault="00000000">
                  <w:pPr>
                    <w:jc w:val="center"/>
                  </w:pPr>
                  <w:r>
                    <w:rPr>
                      <w:sz w:val="22"/>
                      <w:szCs w:val="22"/>
                    </w:rPr>
                    <w:t>M</w:t>
                  </w:r>
                </w:p>
              </w:tc>
              <w:tc>
                <w:tcPr>
                  <w:tcW w:w="300" w:type="dxa"/>
                </w:tcPr>
                <w:p w14:paraId="017D4694" w14:textId="77777777" w:rsidR="00D572F7" w:rsidRDefault="00000000">
                  <w:pPr>
                    <w:jc w:val="center"/>
                  </w:pPr>
                  <w:r>
                    <w:rPr>
                      <w:sz w:val="22"/>
                      <w:szCs w:val="22"/>
                    </w:rPr>
                    <w:t>M</w:t>
                  </w:r>
                </w:p>
              </w:tc>
            </w:tr>
          </w:tbl>
          <w:p w14:paraId="035A8FEB" w14:textId="77777777" w:rsidR="00D572F7" w:rsidRDefault="00D572F7"/>
        </w:tc>
      </w:tr>
    </w:tbl>
    <w:p w14:paraId="49AAC0B9" w14:textId="77777777" w:rsidR="00D572F7" w:rsidRDefault="00D572F7"/>
    <w:p w14:paraId="36B0633B" w14:textId="24EC4BF5" w:rsidR="00D572F7" w:rsidRDefault="00000000">
      <w:r>
        <w:rPr>
          <w:sz w:val="22"/>
          <w:szCs w:val="22"/>
        </w:rPr>
        <w:t xml:space="preserve">Referința legală națională a desemnării ZPB:</w:t>
      </w:r>
    </w:p>
    <w:p w14:paraId="30F2F5AE" w14:textId="6CFCCD67" w:rsidR="00D572F7" w:rsidRDefault="00D572F7">
      <w:pPr>
        <w:pStyle w:val="BorderedParagraph"/>
      </w:pPr>
    </w:p>
    <w:p w14:paraId="26245C69" w14:textId="77777777" w:rsidR="00B178D7" w:rsidRDefault="00B178D7">
      <w:pPr>
        <w:jc w:val="center"/>
        <w:rPr>
          <w:b/>
          <w:sz w:val="22"/>
          <w:szCs w:val="22"/>
        </w:rPr>
      </w:pPr>
    </w:p>
    <w:p w14:paraId="10061AFC" w14:textId="394FB2DD" w:rsidR="00D572F7" w:rsidRDefault="00000000">
      <w:pPr>
        <w:jc w:val="center"/>
      </w:pPr>
      <w:r>
        <w:rPr>
          <w:b/>
          <w:sz w:val="22"/>
          <w:szCs w:val="22"/>
        </w:rPr>
        <w:lastRenderedPageBreak/>
        <w:t xml:space="preserve">2. Localizarea Zonelor Prioritare pentru Biodiversitate  (ZPB)</w:t>
      </w:r>
    </w:p>
    <w:p w14:paraId="5545E5A6" w14:textId="77777777" w:rsidR="00D572F7" w:rsidRDefault="00D572F7"/>
    <w:p w14:paraId="7DDB5380" w14:textId="6F6C6FFF" w:rsidR="00D572F7" w:rsidRDefault="00000000">
      <w:r>
        <w:rPr>
          <w:b/>
          <w:sz w:val="22"/>
          <w:szCs w:val="22"/>
        </w:rPr>
        <w:t xml:space="preserve">2.1. Suprafața totală a ZPB (ha)</w:t>
      </w:r>
    </w:p>
    <w:p w14:paraId="621F5F97" w14:textId="70269DF0" w:rsidR="00D572F7" w:rsidRDefault="00333B57">
      <w:pPr>
        <w:pStyle w:val="BorderedParagraph"/>
      </w:pPr>
      <w:r>
        <w:rPr>
          <w:sz w:val="22"/>
          <w:szCs w:val="22"/>
        </w:rPr>
        <w:t>102,29</w:t>
      </w:r>
    </w:p>
    <w:p w14:paraId="68A31B10" w14:textId="77777777" w:rsidR="00D572F7" w:rsidRDefault="00D572F7"/>
    <w:p w14:paraId="70BA4CC5" w14:textId="2B66C2DA" w:rsidR="00D572F7" w:rsidRDefault="00000000">
      <w:r>
        <w:rPr>
          <w:b/>
          <w:sz w:val="22"/>
          <w:szCs w:val="22"/>
        </w:rPr>
        <w:t xml:space="preserve">2.2. Procentul ocupat de ZPB din suprafața totală a ariei naturale protejate</w:t>
      </w:r>
    </w:p>
    <w:p w14:paraId="36200F90" w14:textId="0DACF6F0" w:rsidR="00D572F7" w:rsidRDefault="00333B57">
      <w:pPr>
        <w:pStyle w:val="BorderedParagraph"/>
      </w:pPr>
      <w:r>
        <w:rPr>
          <w:sz w:val="22"/>
          <w:szCs w:val="22"/>
        </w:rPr>
        <w:t xml:space="preserve">100,00%</w:t>
      </w:r>
    </w:p>
    <w:p w14:paraId="0701D3AB" w14:textId="77777777" w:rsidR="00D572F7" w:rsidRDefault="00D572F7"/>
    <w:p w14:paraId="6F1EAB2C" w14:textId="3A8B756E" w:rsidR="00D572F7" w:rsidRDefault="00000000">
      <w:r>
        <w:rPr>
          <w:b/>
          <w:sz w:val="22"/>
          <w:szCs w:val="22"/>
        </w:rPr>
        <w:t xml:space="preserve">2.3. Încadrarea ZPB în regiunile administrative</w:t>
      </w:r>
    </w:p>
    <w:tbl>
      <w:tblPr>
        <w:tblW w:w="5000" w:type="auto"/>
        <w:tblInd w:w="10" w:type="dxa"/>
        <w:tblCellMar>
          <w:left w:w="10" w:type="dxa"/>
          <w:right w:w="10" w:type="dxa"/>
        </w:tblCellMar>
        <w:tblLook w:val="0000" w:firstRow="0" w:lastRow="0" w:firstColumn="0" w:lastColumn="0" w:noHBand="0" w:noVBand="0"/>
      </w:tblPr>
      <w:tblGrid>
        <w:gridCol w:w="3157"/>
        <w:gridCol w:w="444"/>
        <w:gridCol w:w="5379"/>
      </w:tblGrid>
      <w:tr w:rsidR="00D572F7" w14:paraId="56305358" w14:textId="77777777">
        <w:tc>
          <w:tcPr>
            <w:tcW w:w="3500" w:type="dxa"/>
          </w:tcPr>
          <w:p w14:paraId="0699B4F1" w14:textId="77777777" w:rsidR="00D572F7" w:rsidRDefault="00000000">
            <w:r>
              <w:rPr>
                <w:sz w:val="22"/>
                <w:szCs w:val="22"/>
              </w:rPr>
              <w:t>NUTS</w:t>
            </w:r>
          </w:p>
        </w:tc>
        <w:tc>
          <w:tcPr>
            <w:tcW w:w="500" w:type="dxa"/>
          </w:tcPr>
          <w:p w14:paraId="51BF4210" w14:textId="77777777" w:rsidR="00D572F7" w:rsidRDefault="00000000">
            <w:r>
              <w:rPr>
                <w:sz w:val="22"/>
                <w:szCs w:val="22"/>
              </w:rPr>
              <w:t xml:space="preserve"> </w:t>
            </w:r>
          </w:p>
        </w:tc>
        <w:tc>
          <w:tcPr>
            <w:tcW w:w="6000" w:type="dxa"/>
          </w:tcPr>
          <w:p w14:paraId="315648B7" w14:textId="77777777" w:rsidR="00D572F7" w:rsidRDefault="00000000">
            <w:r>
              <w:rPr>
                <w:sz w:val="22"/>
                <w:szCs w:val="22"/>
              </w:rPr>
              <w:t>Numele regiunii</w:t>
            </w:r>
          </w:p>
        </w:tc>
      </w:tr>
      <w:tr w:rsidR="00D572F7" w14:paraId="4B5280CE" w14:textId="77777777">
        <w:tc>
          <w:tcPr>
            <w:tcW w:w="3500" w:type="dxa"/>
            <w:tcBorders>
              <w:top w:val="single" w:sz="6" w:space="0" w:color="000000"/>
              <w:left w:val="single" w:sz="6" w:space="0" w:color="000000"/>
              <w:bottom w:val="single" w:sz="6" w:space="0" w:color="000000"/>
              <w:right w:val="single" w:sz="6" w:space="0" w:color="000000"/>
            </w:tcBorders>
          </w:tcPr>
          <w:p w14:paraId="16FA4005" w14:textId="77777777" w:rsidR="00D572F7" w:rsidRDefault="00000000">
            <w:r>
              <w:rPr>
                <w:sz w:val="22"/>
                <w:szCs w:val="22"/>
              </w:rPr>
              <w:t>RO21</w:t>
            </w:r>
          </w:p>
        </w:tc>
        <w:tc>
          <w:tcPr>
            <w:tcW w:w="500" w:type="dxa"/>
          </w:tcPr>
          <w:p w14:paraId="1976CC9F" w14:textId="77777777" w:rsidR="00D572F7" w:rsidRDefault="00000000">
            <w:r>
              <w:rPr>
                <w:sz w:val="22"/>
                <w:szCs w:val="22"/>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7D94AA34" w14:textId="77777777" w:rsidR="00D572F7" w:rsidRDefault="00000000">
            <w:r>
              <w:rPr>
                <w:sz w:val="22"/>
                <w:szCs w:val="22"/>
              </w:rPr>
              <w:t>Nord-Est</w:t>
            </w:r>
          </w:p>
        </w:tc>
      </w:tr>
    </w:tbl>
    <w:p w14:paraId="372438AD" w14:textId="77777777" w:rsidR="00D572F7" w:rsidRDefault="00D572F7"/>
    <w:p w14:paraId="092FC5B6" w14:textId="2E574DF3" w:rsidR="00D572F7" w:rsidRDefault="00000000">
      <w:r>
        <w:rPr>
          <w:sz w:val="22"/>
          <w:szCs w:val="22"/>
        </w:rPr>
        <w:t>Numele Județului/Județelor</w:t>
      </w:r>
    </w:p>
    <w:p w14:paraId="08C07EFC" w14:textId="77777777" w:rsidR="00D572F7" w:rsidRDefault="00000000">
      <w:pPr>
        <w:pStyle w:val="BorderedParagraph"/>
      </w:pPr>
      <w:r>
        <w:rPr>
          <w:sz w:val="22"/>
          <w:szCs w:val="22"/>
        </w:rPr>
        <w:t>Suceava</w:t>
      </w:r>
    </w:p>
    <w:p w14:paraId="5BD42EEF" w14:textId="77777777" w:rsidR="00D572F7" w:rsidRDefault="00D572F7"/>
    <w:p w14:paraId="4A4A2124" w14:textId="08B2EF3E" w:rsidR="00D572F7" w:rsidRDefault="00000000">
      <w:r>
        <w:rPr>
          <w:b/>
          <w:sz w:val="22"/>
          <w:szCs w:val="22"/>
        </w:rPr>
        <w:t xml:space="preserve">2.4. Încadrarea ZPB în regiunile biogeografice</w:t>
      </w:r>
    </w:p>
    <w:tbl>
      <w:tblPr>
        <w:tblW w:w="500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D572F7" w14:paraId="1745C19E" w14:textId="77777777">
        <w:tc>
          <w:tcPr>
            <w:tcW w:w="3300" w:type="dxa"/>
          </w:tcPr>
          <w:p w14:paraId="18E636AD" w14:textId="77777777" w:rsidR="00D572F7" w:rsidRDefault="00000000">
            <w:r>
              <w:rPr>
                <w:sz w:val="22"/>
                <w:szCs w:val="22"/>
              </w:rPr>
              <w:t>☑ Alpină 100%</w:t>
            </w:r>
          </w:p>
        </w:tc>
        <w:tc>
          <w:tcPr>
            <w:tcW w:w="50" w:type="dxa"/>
          </w:tcPr>
          <w:p w14:paraId="52CC4118" w14:textId="77777777" w:rsidR="00D572F7" w:rsidRDefault="00D572F7"/>
        </w:tc>
        <w:tc>
          <w:tcPr>
            <w:tcW w:w="3300" w:type="dxa"/>
          </w:tcPr>
          <w:p w14:paraId="00EA230B" w14:textId="77777777" w:rsidR="00D572F7" w:rsidRDefault="00000000">
            <w:r>
              <w:rPr>
                <w:sz w:val="22"/>
                <w:szCs w:val="22"/>
              </w:rPr>
              <w:t>☐ Continentală %</w:t>
            </w:r>
          </w:p>
        </w:tc>
        <w:tc>
          <w:tcPr>
            <w:tcW w:w="50" w:type="dxa"/>
          </w:tcPr>
          <w:p w14:paraId="314F10FF" w14:textId="77777777" w:rsidR="00D572F7" w:rsidRDefault="00D572F7"/>
        </w:tc>
        <w:tc>
          <w:tcPr>
            <w:tcW w:w="3300" w:type="dxa"/>
          </w:tcPr>
          <w:p w14:paraId="414BE2BA" w14:textId="77777777" w:rsidR="00D572F7" w:rsidRDefault="00000000">
            <w:r>
              <w:rPr>
                <w:sz w:val="22"/>
                <w:szCs w:val="22"/>
              </w:rPr>
              <w:t>☐ Panonică %</w:t>
            </w:r>
          </w:p>
        </w:tc>
      </w:tr>
      <w:tr w:rsidR="00D572F7" w14:paraId="5B06773B" w14:textId="77777777">
        <w:tc>
          <w:tcPr>
            <w:tcW w:w="3300" w:type="dxa"/>
          </w:tcPr>
          <w:p w14:paraId="6A21837E" w14:textId="77777777" w:rsidR="00D572F7" w:rsidRDefault="00000000">
            <w:r>
              <w:rPr>
                <w:sz w:val="22"/>
                <w:szCs w:val="22"/>
              </w:rPr>
              <w:t>☐ Stepică %</w:t>
            </w:r>
          </w:p>
        </w:tc>
        <w:tc>
          <w:tcPr>
            <w:tcW w:w="50" w:type="dxa"/>
          </w:tcPr>
          <w:p w14:paraId="22BE6259" w14:textId="77777777" w:rsidR="00D572F7" w:rsidRDefault="00D572F7"/>
        </w:tc>
        <w:tc>
          <w:tcPr>
            <w:tcW w:w="3300" w:type="dxa"/>
          </w:tcPr>
          <w:p w14:paraId="7CCFC78C" w14:textId="77777777" w:rsidR="00D572F7" w:rsidRDefault="00000000">
            <w:r>
              <w:rPr>
                <w:sz w:val="22"/>
                <w:szCs w:val="22"/>
              </w:rPr>
              <w:t>☐ Pontică %</w:t>
            </w:r>
          </w:p>
        </w:tc>
        <w:tc>
          <w:tcPr>
            <w:tcW w:w="50" w:type="dxa"/>
          </w:tcPr>
          <w:p w14:paraId="4A27302F" w14:textId="77777777" w:rsidR="00D572F7" w:rsidRDefault="00D572F7"/>
        </w:tc>
        <w:tc>
          <w:tcPr>
            <w:tcW w:w="3300" w:type="dxa"/>
          </w:tcPr>
          <w:p w14:paraId="5C704B52" w14:textId="77777777" w:rsidR="00D572F7" w:rsidRDefault="00000000">
            <w:r>
              <w:rPr>
                <w:sz w:val="22"/>
                <w:szCs w:val="22"/>
              </w:rPr>
              <w:t>☐ Marea Neagră %</w:t>
            </w:r>
          </w:p>
        </w:tc>
      </w:tr>
    </w:tbl>
    <w:p w14:paraId="22190899" w14:textId="77777777" w:rsidR="00D572F7" w:rsidRDefault="00D572F7" w:rsidP="005812E4">
      <w:pPr>
        <w:spacing w:after="0"/>
      </w:pPr>
    </w:p>
    <w:p w14:paraId="356B9A38" w14:textId="77777777" w:rsidR="00D572F7" w:rsidRDefault="00D572F7"/>
    <w:p w14:paraId="7C081881" w14:textId="08DDAE6C" w:rsidR="00D572F7" w:rsidRDefault="00000000">
      <w:pPr>
        <w:jc w:val="center"/>
      </w:pPr>
      <w:r>
        <w:rPr>
          <w:b/>
          <w:sz w:val="22"/>
          <w:szCs w:val="22"/>
        </w:rPr>
        <w:t xml:space="preserve">3. Descrierea Zonelor Prioritare pentru Biodiversitate  distincte de</w:t>
      </w:r>
      <w:r>
        <w:br/>
      </w:r>
      <w:r>
        <w:rPr>
          <w:b/>
          <w:sz w:val="22"/>
          <w:szCs w:val="22"/>
        </w:rPr>
        <w:t xml:space="preserve"> pe teritoriul ariei naturale protejate</w:t>
      </w:r>
    </w:p>
    <w:p w14:paraId="5DA0F59D" w14:textId="77777777" w:rsidR="00D572F7" w:rsidRDefault="00D572F7"/>
    <w:p w14:paraId="008AA431" w14:textId="270B16FF" w:rsidR="00D572F7" w:rsidRDefault="00000000">
      <w:r>
        <w:rPr>
          <w:b/>
          <w:sz w:val="22"/>
          <w:szCs w:val="22"/>
        </w:rPr>
        <w:t xml:space="preserve">3.1. Numărul Zonelor Prioritare pentru Biodiversitate  distincte de pe teritoriul ariei naturale protejate:</w:t>
      </w:r>
    </w:p>
    <w:p w14:paraId="61C98940" w14:textId="77777777" w:rsidR="00D572F7" w:rsidRDefault="00000000">
      <w:pPr>
        <w:pStyle w:val="BorderedParagraph"/>
      </w:pPr>
      <w:r>
        <w:rPr>
          <w:sz w:val="22"/>
          <w:szCs w:val="22"/>
        </w:rPr>
        <w:t>1</w:t>
      </w:r>
    </w:p>
    <w:p w14:paraId="0BA3357D" w14:textId="77777777" w:rsidR="00D572F7" w:rsidRDefault="00D572F7"/>
    <w:p w14:paraId="4B41F400" w14:textId="5B524DCB" w:rsidR="00D572F7" w:rsidRDefault="00000000">
      <w:r>
        <w:rPr>
          <w:b/>
          <w:sz w:val="22"/>
          <w:szCs w:val="22"/>
        </w:rPr>
        <w:t xml:space="preserve">3.2. Descrierea Zonelor Prioritare pentru Biodiversitate  distincte</w:t>
      </w:r>
    </w:p>
    <w:p w14:paraId="2B0BB201" w14:textId="741624EE" w:rsidR="00D572F7" w:rsidRDefault="00000000">
      <w:r>
        <w:rPr>
          <w:b/>
          <w:sz w:val="22"/>
          <w:szCs w:val="22"/>
        </w:rPr>
        <w:t xml:space="preserve">3.2.1. Zona Prioritară pentru Biodiversitate nr. 1</w:t>
      </w:r>
    </w:p>
    <w:p w14:paraId="15A08A05" w14:textId="0CD5CAA7" w:rsidR="00D572F7" w:rsidRDefault="00000000">
      <w:r>
        <w:rPr>
          <w:b/>
          <w:sz w:val="22"/>
          <w:szCs w:val="22"/>
        </w:rPr>
        <w:t xml:space="preserve">3.2.1.1. Cod Zona Prioritară pentru Biodiversitate nr. 1</w:t>
      </w:r>
    </w:p>
    <w:p w14:paraId="4ADB9897" w14:textId="78C81AFA" w:rsidR="00D572F7" w:rsidRDefault="00333B57">
      <w:pPr>
        <w:pStyle w:val="BorderedParagraph"/>
      </w:pPr>
      <w:r>
        <w:rPr>
          <w:sz w:val="22"/>
          <w:szCs w:val="22"/>
        </w:rPr>
        <w:t>ZPB1</w:t>
      </w:r>
    </w:p>
    <w:p w14:paraId="6579AA3A" w14:textId="77777777" w:rsidR="00D572F7" w:rsidRDefault="00D572F7"/>
    <w:p w14:paraId="7B0886FC" w14:textId="3101AD62" w:rsidR="00D572F7" w:rsidRDefault="00000000">
      <w:r>
        <w:rPr>
          <w:b/>
          <w:sz w:val="22"/>
          <w:szCs w:val="22"/>
        </w:rPr>
        <w:lastRenderedPageBreak/>
        <w:t xml:space="preserve">3.2.1.2.  Detalii privind Zona Prioritară pentru Biodiversitate nr. 1</w:t>
      </w:r>
    </w:p>
    <w:p w14:paraId="61D5BF65" w14:textId="6C8FC8A3" w:rsidR="00D572F7" w:rsidRDefault="00000000">
      <w:r>
        <w:rPr>
          <w:sz w:val="22"/>
          <w:szCs w:val="22"/>
        </w:rPr>
        <w:t xml:space="preserve">Suprafața totală a ZPB (ha)</w:t>
      </w:r>
    </w:p>
    <w:p w14:paraId="5A9D3409" w14:textId="2C35B16C" w:rsidR="00CB3B8A" w:rsidRDefault="00333B57" w:rsidP="00CB3B8A">
      <w:pPr>
        <w:pStyle w:val="BorderedParagraph"/>
      </w:pPr>
      <w:r>
        <w:rPr>
          <w:sz w:val="22"/>
          <w:szCs w:val="22"/>
        </w:rPr>
        <w:t>102,29</w:t>
      </w:r>
    </w:p>
    <w:p w14:paraId="3E7DB411" w14:textId="77777777" w:rsidR="00D572F7" w:rsidRDefault="00D572F7" w:rsidP="005812E4">
      <w:pPr>
        <w:spacing w:after="0"/>
      </w:pPr>
    </w:p>
    <w:p w14:paraId="61DBBE95" w14:textId="1E6FFE13" w:rsidR="00D572F7" w:rsidRDefault="00000000">
      <w:r>
        <w:rPr>
          <w:sz w:val="22"/>
          <w:szCs w:val="22"/>
        </w:rPr>
        <w:t xml:space="preserve">Documente relevante în raport cu ZPB</w:t>
      </w:r>
    </w:p>
    <w:p w14:paraId="0DD08FDE" w14:textId="22D23E61" w:rsidR="00333B57" w:rsidRDefault="00333B57" w:rsidP="00B178D7">
      <w:pPr>
        <w:pStyle w:val="BorderedParagraph"/>
        <w:spacing w:after="0"/>
        <w:jc w:val="both"/>
        <w:rPr>
          <w:sz w:val="22"/>
          <w:szCs w:val="22"/>
        </w:rPr>
      </w:pPr>
      <w:r>
        <w:rPr>
          <w:sz w:val="22"/>
          <w:szCs w:val="22"/>
        </w:rPr>
        <w:t>Legea nr. 5/2000 privind aprobarea Planului de amenajare a teritoriului național – Secțiunea a III-a – zone protejate, cu modificările și completările ulterioare:</w:t>
      </w:r>
      <w:r>
        <w:t xml:space="preserve"> </w:t>
      </w:r>
      <w:r>
        <w:rPr>
          <w:sz w:val="22"/>
          <w:szCs w:val="22"/>
        </w:rPr>
        <w:t>RONPA0945 Pădurea Voivodeasa</w:t>
      </w:r>
    </w:p>
    <w:p w14:paraId="04367D45" w14:textId="7C866481" w:rsidR="00B91AF6" w:rsidRDefault="00B91AF6" w:rsidP="00B178D7">
      <w:pPr>
        <w:pStyle w:val="BorderedParagraph"/>
        <w:spacing w:after="0"/>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110399F8" w14:textId="71776E54" w:rsidR="00411B2C" w:rsidRDefault="00411B2C" w:rsidP="00B178D7">
      <w:pPr>
        <w:pStyle w:val="BorderedParagraph"/>
        <w:spacing w:after="0"/>
        <w:jc w:val="both"/>
        <w:rPr>
          <w:sz w:val="22"/>
          <w:szCs w:val="22"/>
        </w:rPr>
      </w:pPr>
      <w:r>
        <w:rPr>
          <w:sz w:val="22"/>
          <w:szCs w:val="22"/>
        </w:rPr>
        <w:t xml:space="preserve">Hotărârea de Guvern 1.143 din 18 septembrie 2007 privind instituirea de noi arii naturale protejate - Rezervația naturală RONPA0945 Pădurea Voivodeasa </w:t>
      </w:r>
    </w:p>
    <w:p w14:paraId="0F2C8F28" w14:textId="269AD8A6" w:rsidR="00411B2C" w:rsidRDefault="00333B57" w:rsidP="00B178D7">
      <w:pPr>
        <w:pStyle w:val="BorderedParagraph"/>
        <w:spacing w:after="0"/>
        <w:jc w:val="both"/>
        <w:rPr>
          <w:sz w:val="22"/>
          <w:szCs w:val="22"/>
        </w:rPr>
      </w:pPr>
      <w:r>
        <w:rPr>
          <w:sz w:val="22"/>
          <w:szCs w:val="22"/>
        </w:rPr>
        <w:t>Ordinul ministrului mediului, apelor și pădurilor nr 2525/2016 privind constituirea Catalogului național al pădurilor virgine și cvasivirgine din România;</w:t>
      </w:r>
    </w:p>
    <w:p w14:paraId="4B79C998" w14:textId="4AE86E56" w:rsidR="00333B57" w:rsidRDefault="00333B57" w:rsidP="00B178D7">
      <w:pPr>
        <w:pStyle w:val="BorderedParagraph"/>
        <w:spacing w:after="0"/>
        <w:jc w:val="both"/>
        <w:rPr>
          <w:sz w:val="22"/>
          <w:szCs w:val="22"/>
        </w:rPr>
      </w:pPr>
      <w:r>
        <w:rPr>
          <w:sz w:val="22"/>
          <w:szCs w:val="22"/>
        </w:rPr>
        <w:t>Ordinul Ministrului Mediului, Apelor și Pădurilor nr. 1066/2026 privind aprobarea Metodologiei de identificare a zonelor prioritare pentru biodiversitate;</w:t>
      </w:r>
    </w:p>
    <w:p w14:paraId="0549E22E" w14:textId="77777777" w:rsidR="00D572F7" w:rsidRDefault="00D572F7"/>
    <w:p w14:paraId="2A25F28B" w14:textId="4AD193C2" w:rsidR="00D572F7" w:rsidRDefault="00000000">
      <w:r>
        <w:rPr>
          <w:sz w:val="22"/>
          <w:szCs w:val="22"/>
        </w:rPr>
        <w:t>Informația ecologică</w:t>
      </w:r>
    </w:p>
    <w:tbl>
      <w:tblPr>
        <w:tblW w:w="5000" w:type="auto"/>
        <w:tblInd w:w="10" w:type="dxa"/>
        <w:tblCellMar>
          <w:left w:w="10" w:type="dxa"/>
          <w:right w:w="10" w:type="dxa"/>
        </w:tblCellMar>
        <w:tblLook w:val="0000" w:firstRow="0" w:lastRow="0" w:firstColumn="0" w:lastColumn="0" w:noHBand="0" w:noVBand="0"/>
      </w:tblPr>
      <w:tblGrid>
        <w:gridCol w:w="4428"/>
        <w:gridCol w:w="4536"/>
      </w:tblGrid>
      <w:tr w:rsidR="00D572F7" w14:paraId="6889C263" w14:textId="77777777">
        <w:tc>
          <w:tcPr>
            <w:tcW w:w="5000" w:type="dxa"/>
            <w:tcBorders>
              <w:top w:val="single" w:sz="6" w:space="0" w:color="000000"/>
              <w:left w:val="single" w:sz="6" w:space="0" w:color="000000"/>
              <w:bottom w:val="single" w:sz="6" w:space="0" w:color="000000"/>
              <w:right w:val="single" w:sz="6" w:space="0" w:color="000000"/>
            </w:tcBorders>
          </w:tcPr>
          <w:p w14:paraId="0CD68528" w14:textId="77777777" w:rsidR="00D572F7" w:rsidRDefault="00000000">
            <w:r>
              <w:rPr>
                <w:b/>
                <w:sz w:val="22"/>
                <w:szCs w:val="22"/>
              </w:rPr>
              <w:t>Informația ecologică</w:t>
            </w:r>
          </w:p>
        </w:tc>
        <w:tc>
          <w:tcPr>
            <w:tcW w:w="5000" w:type="dxa"/>
            <w:tcBorders>
              <w:top w:val="single" w:sz="6" w:space="0" w:color="000000"/>
              <w:left w:val="single" w:sz="6" w:space="0" w:color="000000"/>
              <w:bottom w:val="single" w:sz="6" w:space="0" w:color="000000"/>
              <w:right w:val="single" w:sz="6" w:space="0" w:color="000000"/>
            </w:tcBorders>
          </w:tcPr>
          <w:p w14:paraId="1CBF0E06" w14:textId="77777777" w:rsidR="00D572F7" w:rsidRDefault="00000000">
            <w:r>
              <w:rPr>
                <w:b/>
                <w:sz w:val="22"/>
                <w:szCs w:val="22"/>
              </w:rPr>
              <w:t>Descriere</w:t>
            </w:r>
          </w:p>
        </w:tc>
      </w:tr>
      <w:tr w:rsidR="00D572F7" w14:paraId="52173C92" w14:textId="77777777">
        <w:tc>
          <w:tcPr>
            <w:tcW w:w="5000" w:type="dxa"/>
            <w:tcBorders>
              <w:top w:val="single" w:sz="6" w:space="0" w:color="000000"/>
              <w:left w:val="single" w:sz="6" w:space="0" w:color="000000"/>
              <w:bottom w:val="single" w:sz="6" w:space="0" w:color="000000"/>
              <w:right w:val="single" w:sz="6" w:space="0" w:color="000000"/>
            </w:tcBorders>
          </w:tcPr>
          <w:p w14:paraId="07F33160" w14:textId="77777777" w:rsidR="00D572F7" w:rsidRDefault="00000000">
            <w:r>
              <w:rPr>
                <w:sz w:val="22"/>
                <w:szCs w:val="22"/>
              </w:rPr>
              <w:t>Habitate de interes comunitar sau de interes național</w:t>
            </w:r>
          </w:p>
        </w:tc>
        <w:tc>
          <w:tcPr>
            <w:tcW w:w="5000" w:type="dxa"/>
            <w:tcBorders>
              <w:top w:val="single" w:sz="6" w:space="0" w:color="000000"/>
              <w:left w:val="single" w:sz="6" w:space="0" w:color="000000"/>
              <w:bottom w:val="single" w:sz="6" w:space="0" w:color="000000"/>
              <w:right w:val="single" w:sz="6" w:space="0" w:color="000000"/>
            </w:tcBorders>
          </w:tcPr>
          <w:p w14:paraId="76947119" w14:textId="0B95420D" w:rsidR="00A077E0" w:rsidRPr="00640299" w:rsidRDefault="00A077E0">
            <w:pPr>
              <w:rPr>
                <w:b/>
                <w:bCs/>
                <w:i/>
                <w:iCs/>
                <w:sz w:val="22"/>
                <w:szCs w:val="22"/>
              </w:rPr>
            </w:pPr>
            <w:r>
              <w:rPr>
                <w:b/>
                <w:bCs/>
                <w:i/>
                <w:iCs/>
                <w:sz w:val="22"/>
                <w:szCs w:val="22"/>
              </w:rPr>
              <w:t>Habitate de păduri temperate europene</w:t>
            </w:r>
          </w:p>
          <w:p w14:paraId="17B9E873" w14:textId="195EDB73" w:rsidR="00D572F7" w:rsidRPr="00640299" w:rsidRDefault="00000000">
            <w:pPr>
              <w:rPr>
                <w:i/>
                <w:iCs/>
                <w:sz w:val="22"/>
                <w:szCs w:val="22"/>
              </w:rPr>
            </w:pPr>
            <w:r>
              <w:rPr>
                <w:i/>
                <w:iCs/>
                <w:sz w:val="22"/>
                <w:szCs w:val="22"/>
              </w:rPr>
              <w:t>91V0 Păduri dacice de fag (Symphyto-Fagion)</w:t>
            </w:r>
          </w:p>
        </w:tc>
      </w:tr>
      <w:tr w:rsidR="00D572F7" w14:paraId="14895645" w14:textId="77777777">
        <w:tc>
          <w:tcPr>
            <w:tcW w:w="5000" w:type="dxa"/>
            <w:tcBorders>
              <w:top w:val="single" w:sz="6" w:space="0" w:color="000000"/>
              <w:left w:val="single" w:sz="6" w:space="0" w:color="000000"/>
              <w:bottom w:val="single" w:sz="6" w:space="0" w:color="000000"/>
              <w:right w:val="single" w:sz="6" w:space="0" w:color="000000"/>
            </w:tcBorders>
          </w:tcPr>
          <w:p w14:paraId="607BA11A" w14:textId="77777777" w:rsidR="00D572F7" w:rsidRDefault="00000000">
            <w:r>
              <w:rPr>
                <w:sz w:val="22"/>
                <w:szCs w:val="22"/>
              </w:rPr>
              <w:t>Specii</w:t>
            </w:r>
          </w:p>
        </w:tc>
        <w:tc>
          <w:tcPr>
            <w:tcW w:w="5000" w:type="dxa"/>
            <w:tcBorders>
              <w:top w:val="single" w:sz="6" w:space="0" w:color="000000"/>
              <w:left w:val="single" w:sz="6" w:space="0" w:color="000000"/>
              <w:bottom w:val="single" w:sz="6" w:space="0" w:color="000000"/>
              <w:right w:val="single" w:sz="6" w:space="0" w:color="000000"/>
            </w:tcBorders>
          </w:tcPr>
          <w:p w14:paraId="41BB5134" w14:textId="0ABC3544" w:rsidR="00A077E0" w:rsidRPr="00856F2E" w:rsidRDefault="00A077E0" w:rsidP="00856F2E">
            <w:pPr>
              <w:jc w:val="both"/>
              <w:rPr>
                <w:b/>
                <w:bCs/>
                <w:i/>
                <w:iCs/>
                <w:sz w:val="22"/>
                <w:szCs w:val="22"/>
              </w:rPr>
            </w:pPr>
            <w:r>
              <w:rPr>
                <w:b/>
                <w:bCs/>
                <w:i/>
                <w:iCs/>
                <w:sz w:val="22"/>
                <w:szCs w:val="22"/>
              </w:rPr>
              <w:t>Amfibieni:</w:t>
            </w:r>
          </w:p>
          <w:p w14:paraId="6F94EFAE" w14:textId="77777777" w:rsidR="00A077E0" w:rsidRPr="00856F2E" w:rsidRDefault="00000000" w:rsidP="00856F2E">
            <w:pPr>
              <w:jc w:val="both"/>
              <w:rPr>
                <w:i/>
                <w:iCs/>
                <w:sz w:val="22"/>
                <w:szCs w:val="22"/>
              </w:rPr>
            </w:pPr>
            <w:r>
              <w:rPr>
                <w:i/>
                <w:iCs/>
                <w:sz w:val="22"/>
                <w:szCs w:val="22"/>
              </w:rPr>
              <w:t>1193 Bombina variegata</w:t>
              <w:br/>
              <w:t>2001 Triturus montandoni</w:t>
              <w:br/>
            </w:r>
            <w:r>
              <w:rPr>
                <w:b/>
                <w:bCs/>
                <w:i/>
                <w:iCs/>
                <w:sz w:val="22"/>
                <w:szCs w:val="22"/>
              </w:rPr>
              <w:t>Mamifere:</w:t>
            </w:r>
          </w:p>
          <w:p w14:paraId="3FBBD0C2" w14:textId="6352BCA2" w:rsidR="00A077E0" w:rsidRPr="00856F2E" w:rsidRDefault="00A077E0" w:rsidP="00856F2E">
            <w:pPr>
              <w:jc w:val="both"/>
              <w:rPr>
                <w:i/>
                <w:iCs/>
                <w:sz w:val="22"/>
                <w:szCs w:val="22"/>
              </w:rPr>
            </w:pPr>
            <w:r>
              <w:rPr>
                <w:i/>
                <w:iCs/>
                <w:sz w:val="22"/>
                <w:szCs w:val="22"/>
              </w:rPr>
              <w:t>1354* Ursus arctos</w:t>
            </w:r>
          </w:p>
          <w:p w14:paraId="755FA53C" w14:textId="77777777" w:rsidR="00D572F7" w:rsidRPr="00856F2E" w:rsidRDefault="00A077E0" w:rsidP="00856F2E">
            <w:pPr>
              <w:jc w:val="both"/>
              <w:rPr>
                <w:i/>
                <w:iCs/>
                <w:sz w:val="22"/>
                <w:szCs w:val="22"/>
              </w:rPr>
            </w:pPr>
            <w:r>
              <w:rPr>
                <w:i/>
                <w:iCs/>
                <w:sz w:val="22"/>
                <w:szCs w:val="22"/>
              </w:rPr>
              <w:t>1352* Canis lupus</w:t>
            </w:r>
          </w:p>
          <w:p w14:paraId="1D8E7DDC" w14:textId="77777777" w:rsidR="00640299" w:rsidRPr="00856F2E" w:rsidRDefault="00640299" w:rsidP="00856F2E">
            <w:pPr>
              <w:jc w:val="both"/>
              <w:rPr>
                <w:b/>
                <w:bCs/>
                <w:i/>
                <w:iCs/>
                <w:sz w:val="22"/>
                <w:szCs w:val="22"/>
              </w:rPr>
            </w:pPr>
            <w:r>
              <w:rPr>
                <w:b/>
                <w:bCs/>
                <w:i/>
                <w:iCs/>
                <w:sz w:val="22"/>
                <w:szCs w:val="22"/>
              </w:rPr>
              <w:t>Nevertebrate:</w:t>
            </w:r>
          </w:p>
          <w:p w14:paraId="06E2C2BC" w14:textId="77777777" w:rsidR="00640299" w:rsidRPr="00856F2E" w:rsidRDefault="00640299" w:rsidP="00856F2E">
            <w:pPr>
              <w:jc w:val="both"/>
              <w:rPr>
                <w:i/>
                <w:iCs/>
                <w:sz w:val="22"/>
                <w:szCs w:val="22"/>
              </w:rPr>
            </w:pPr>
            <w:r>
              <w:rPr>
                <w:i/>
                <w:iCs/>
                <w:sz w:val="22"/>
                <w:szCs w:val="22"/>
              </w:rPr>
              <w:t>4026 Rhysodes sulcatus</w:t>
            </w:r>
          </w:p>
          <w:p w14:paraId="01E04A26" w14:textId="1303FBC4" w:rsidR="00640299" w:rsidRPr="00856F2E" w:rsidRDefault="00640299" w:rsidP="00856F2E">
            <w:pPr>
              <w:jc w:val="both"/>
              <w:rPr>
                <w:i/>
                <w:iCs/>
                <w:sz w:val="22"/>
                <w:szCs w:val="22"/>
              </w:rPr>
            </w:pPr>
            <w:r>
              <w:rPr>
                <w:i/>
                <w:iCs/>
                <w:sz w:val="22"/>
                <w:szCs w:val="22"/>
              </w:rPr>
              <w:t>1087* Rosalia alpina</w:t>
            </w:r>
          </w:p>
        </w:tc>
      </w:tr>
      <w:tr w:rsidR="00D572F7" w14:paraId="33F500DC" w14:textId="77777777">
        <w:tc>
          <w:tcPr>
            <w:tcW w:w="5000" w:type="dxa"/>
            <w:tcBorders>
              <w:top w:val="single" w:sz="6" w:space="0" w:color="000000"/>
              <w:left w:val="single" w:sz="6" w:space="0" w:color="000000"/>
              <w:bottom w:val="single" w:sz="6" w:space="0" w:color="000000"/>
              <w:right w:val="single" w:sz="6" w:space="0" w:color="000000"/>
            </w:tcBorders>
          </w:tcPr>
          <w:p w14:paraId="73BF4CF6" w14:textId="77777777" w:rsidR="00D572F7" w:rsidRDefault="00000000">
            <w:r>
              <w:rPr>
                <w:sz w:val="22"/>
                <w:szCs w:val="22"/>
              </w:rPr>
              <w:t>Valoarea ecologică</w:t>
            </w:r>
          </w:p>
        </w:tc>
        <w:tc>
          <w:tcPr>
            <w:tcW w:w="5000" w:type="dxa"/>
            <w:tcBorders>
              <w:top w:val="single" w:sz="6" w:space="0" w:color="000000"/>
              <w:left w:val="single" w:sz="6" w:space="0" w:color="000000"/>
              <w:bottom w:val="single" w:sz="6" w:space="0" w:color="000000"/>
              <w:right w:val="single" w:sz="6" w:space="0" w:color="000000"/>
            </w:tcBorders>
          </w:tcPr>
          <w:p w14:paraId="0CF87D8B" w14:textId="38387771" w:rsidR="00D572F7" w:rsidRPr="00856F2E" w:rsidRDefault="00856F2E" w:rsidP="00856F2E">
            <w:pPr>
              <w:jc w:val="both"/>
              <w:rPr>
                <w:sz w:val="22"/>
                <w:szCs w:val="22"/>
              </w:rPr>
            </w:pPr>
            <w:r>
              <w:rPr>
                <w:sz w:val="22"/>
                <w:szCs w:val="22"/>
              </w:rPr>
              <w:t xml:space="preserve">Rezervația Naturală Pădurea Voivodeasa reprezintă un ecosistem forestier montan de o valoare conservaționistă excepțională a cărui suprafață compactă protejează un eșantion reprezentativ de păduri dacice de fag care mențin procesele ecologice naturale neschimbate și asigură o stabilitate microclimatică ridicată. Abundența arborilor </w:t>
              <w:lastRenderedPageBreak/>
              <w:t xml:space="preserve">bătrâni și a lemnului mort aflat în diferite stadii de descompunere susține comunități periclitate de insecte saproxilice cum sunt croitorul alpin și gândacul de scoarță care confirmă prin prezența lor continuitatea istorică și naturalețea acestui habitat forestier degradat în alte regiuni. Sub coronamentul dens al făgetului rețeaua de pâraie și băltiri temporare generează micro-habitate acvatice curate ideale pentru reproducerea amfibienilor de interes comunitar precum izvorașul cu burta galbenă și tritonul carpatic un endemit deosebit de valoros pentru lanțul carpatic. Totodată gradul ridicat de liniște și absența fragmentării antropice transformă întreaga rezervație într-un coridor ecologic stabil și un refugiu sigur pentru carnivorele mari ca ursul brun și lupul care utilizează acest spațiu protejat pentru adăpost și tranzit demonstrând existența unei piramide trofice complete și perfect echilibrate. În concluzie valoarea ecologică majoră a Pădurii Voivodeasa constă în capacitatea sa unică de a funcționa ca un sanctuar integrat în care conectivitatea dintre solul forestier masa lemnoasă și bazinele acvatice asigură supraviețuirea pe termen lung a speciilor și păstrarea unui rezervor genetic de o importanță crucială pentru întreaga ecoregiune.</w:t>
            </w:r>
          </w:p>
        </w:tc>
      </w:tr>
      <w:tr w:rsidR="00D572F7" w14:paraId="3AA5E373" w14:textId="77777777">
        <w:tc>
          <w:tcPr>
            <w:tcW w:w="5000" w:type="dxa"/>
            <w:tcBorders>
              <w:top w:val="single" w:sz="6" w:space="0" w:color="000000"/>
              <w:left w:val="single" w:sz="6" w:space="0" w:color="000000"/>
              <w:bottom w:val="single" w:sz="6" w:space="0" w:color="000000"/>
              <w:right w:val="single" w:sz="6" w:space="0" w:color="000000"/>
            </w:tcBorders>
          </w:tcPr>
          <w:p w14:paraId="592EB6B6" w14:textId="77777777" w:rsidR="00D572F7" w:rsidRDefault="00000000">
            <w:r>
              <w:rPr>
                <w:sz w:val="22"/>
                <w:szCs w:val="22"/>
              </w:rPr>
              <w:lastRenderedPageBreak/>
              <w:t>Presiuni semnificative</w:t>
            </w:r>
          </w:p>
        </w:tc>
        <w:tc>
          <w:tcPr>
            <w:tcW w:w="5000" w:type="dxa"/>
            <w:tcBorders>
              <w:top w:val="single" w:sz="6" w:space="0" w:color="000000"/>
              <w:left w:val="single" w:sz="6" w:space="0" w:color="000000"/>
              <w:bottom w:val="single" w:sz="6" w:space="0" w:color="000000"/>
              <w:right w:val="single" w:sz="6" w:space="0" w:color="000000"/>
            </w:tcBorders>
          </w:tcPr>
          <w:p w14:paraId="70244632" w14:textId="5654C80E" w:rsidR="00D572F7" w:rsidRPr="00411B2C" w:rsidRDefault="00A077E0" w:rsidP="00411B2C">
            <w:pPr>
              <w:tabs>
                <w:tab w:val="left" w:pos="900"/>
              </w:tabs>
              <w:rPr>
                <w:sz w:val="22"/>
                <w:szCs w:val="22"/>
              </w:rPr>
            </w:pPr>
            <w:r>
              <w:rPr>
                <w:sz w:val="22"/>
                <w:szCs w:val="22"/>
              </w:rPr>
              <w:t>nu este cazul</w:t>
            </w:r>
          </w:p>
        </w:tc>
      </w:tr>
      <w:tr w:rsidR="00D572F7" w14:paraId="4D15014E" w14:textId="77777777">
        <w:tc>
          <w:tcPr>
            <w:tcW w:w="5000" w:type="dxa"/>
            <w:tcBorders>
              <w:top w:val="single" w:sz="6" w:space="0" w:color="000000"/>
              <w:left w:val="single" w:sz="6" w:space="0" w:color="000000"/>
              <w:bottom w:val="single" w:sz="6" w:space="0" w:color="000000"/>
              <w:right w:val="single" w:sz="6" w:space="0" w:color="000000"/>
            </w:tcBorders>
          </w:tcPr>
          <w:p w14:paraId="09139337" w14:textId="77777777" w:rsidR="00D572F7" w:rsidRDefault="00000000">
            <w:r>
              <w:rPr>
                <w:sz w:val="22"/>
                <w:szCs w:val="22"/>
              </w:rPr>
              <w:t>Obiective și măsuri de conservare</w:t>
            </w:r>
          </w:p>
        </w:tc>
        <w:tc>
          <w:tcPr>
            <w:tcW w:w="5000" w:type="dxa"/>
            <w:tcBorders>
              <w:top w:val="single" w:sz="6" w:space="0" w:color="000000"/>
              <w:left w:val="single" w:sz="6" w:space="0" w:color="000000"/>
              <w:bottom w:val="single" w:sz="6" w:space="0" w:color="000000"/>
              <w:right w:val="single" w:sz="6" w:space="0" w:color="000000"/>
            </w:tcBorders>
          </w:tcPr>
          <w:p w14:paraId="56086DEB" w14:textId="60898B6B" w:rsidR="00A077E0" w:rsidRPr="00F33589" w:rsidRDefault="00A077E0" w:rsidP="00A077E0">
            <w:pPr>
              <w:jc w:val="both"/>
              <w:rPr>
                <w:sz w:val="22"/>
                <w:szCs w:val="22"/>
              </w:rPr>
            </w:pPr>
            <w:r>
              <w:rPr>
                <w:b/>
                <w:bCs/>
                <w:sz w:val="22"/>
                <w:szCs w:val="22"/>
              </w:rPr>
              <w:t>Obiective și măsuri în regim de non-intervenție pentru habitatele forestiere PVCV</w:t>
            </w:r>
          </w:p>
          <w:p w14:paraId="1C6DA26C" w14:textId="77777777" w:rsidR="00A077E0" w:rsidRPr="00F33589" w:rsidRDefault="00A077E0" w:rsidP="00A077E0">
            <w:pPr>
              <w:jc w:val="both"/>
              <w:rPr>
                <w:sz w:val="22"/>
                <w:szCs w:val="22"/>
              </w:rPr>
            </w:pPr>
            <w:r>
              <w:rPr>
                <w:b/>
                <w:bCs/>
                <w:sz w:val="22"/>
                <w:szCs w:val="22"/>
              </w:rPr>
              <w:t>Obiectiv general de conservare</w:t>
            </w:r>
          </w:p>
          <w:p w14:paraId="34FCB8BD" w14:textId="77777777" w:rsidR="00A077E0" w:rsidRPr="00F33589" w:rsidRDefault="00A077E0" w:rsidP="00A077E0">
            <w:pPr>
              <w:jc w:val="both"/>
              <w:rPr>
                <w:sz w:val="22"/>
                <w:szCs w:val="22"/>
              </w:rPr>
            </w:pPr>
            <w:r>
              <w:rPr>
                <w:sz w:val="22"/>
                <w:szCs w:val="22"/>
              </w:rPr>
              <w:t>Conservarea funcționării ecologice naturale a pădurii prin lăsarea proceselor naturale să evolueze liber și limitarea strictă a presiunilor antropice.</w:t>
            </w:r>
          </w:p>
          <w:p w14:paraId="5E480AA4" w14:textId="77777777" w:rsidR="00A077E0" w:rsidRPr="00F33589" w:rsidRDefault="00A077E0" w:rsidP="00A077E0">
            <w:pPr>
              <w:jc w:val="both"/>
              <w:rPr>
                <w:sz w:val="22"/>
                <w:szCs w:val="22"/>
              </w:rPr>
            </w:pPr>
            <w:r>
              <w:rPr>
                <w:b/>
                <w:bCs/>
                <w:sz w:val="22"/>
                <w:szCs w:val="22"/>
              </w:rPr>
              <w:t>Obiective specifice:</w:t>
            </w:r>
          </w:p>
          <w:p w14:paraId="0CCD2992" w14:textId="77777777" w:rsidR="00A077E0" w:rsidRPr="00F33589" w:rsidRDefault="00A077E0" w:rsidP="00A077E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35C08069" w14:textId="77777777" w:rsidR="00A077E0" w:rsidRPr="00F33589" w:rsidRDefault="00A077E0" w:rsidP="00A077E0">
            <w:pPr>
              <w:jc w:val="both"/>
              <w:rPr>
                <w:sz w:val="22"/>
                <w:szCs w:val="22"/>
              </w:rPr>
            </w:pPr>
            <w:r>
              <w:rPr>
                <w:sz w:val="22"/>
                <w:szCs w:val="22"/>
              </w:rPr>
              <w:lastRenderedPageBreak/>
              <w:t>2. Menținerea elementelor-cheie pentru biodiversitate (arbori foarte bătrâni, arbori-habitat, lemn mort, microhabitate).</w:t>
            </w:r>
          </w:p>
          <w:p w14:paraId="350B02BA" w14:textId="77777777" w:rsidR="00A077E0" w:rsidRPr="00F33589" w:rsidRDefault="00A077E0" w:rsidP="00A077E0">
            <w:pPr>
              <w:jc w:val="both"/>
              <w:rPr>
                <w:sz w:val="22"/>
                <w:szCs w:val="22"/>
              </w:rPr>
            </w:pPr>
            <w:r>
              <w:rPr>
                <w:sz w:val="22"/>
                <w:szCs w:val="22"/>
              </w:rPr>
              <w:t>3. Asigurarea continuității habitatelor și evitarea fragmentării lor prin infrastructură sau prin accesul necontrolat al activităților umane.</w:t>
            </w:r>
          </w:p>
          <w:p w14:paraId="02747776" w14:textId="77777777" w:rsidR="00A077E0" w:rsidRPr="00F33589" w:rsidRDefault="00A077E0" w:rsidP="00A077E0">
            <w:pPr>
              <w:jc w:val="both"/>
              <w:rPr>
                <w:sz w:val="22"/>
                <w:szCs w:val="22"/>
              </w:rPr>
            </w:pPr>
            <w:r>
              <w:rPr>
                <w:sz w:val="22"/>
                <w:szCs w:val="22"/>
              </w:rPr>
              <w:t>4. Limitarea deranjului produs de activitățile umane — acces motorizat, turism necontrolat și recoltări neautorizate.</w:t>
            </w:r>
          </w:p>
          <w:p w14:paraId="49178DD5" w14:textId="77777777" w:rsidR="00A077E0" w:rsidRPr="00F33589" w:rsidRDefault="00A077E0" w:rsidP="00A077E0">
            <w:pPr>
              <w:jc w:val="both"/>
              <w:rPr>
                <w:sz w:val="22"/>
                <w:szCs w:val="22"/>
              </w:rPr>
            </w:pPr>
            <w:r>
              <w:rPr>
                <w:sz w:val="22"/>
                <w:szCs w:val="22"/>
              </w:rPr>
              <w:t>5. Monitorizarea periodică a stării de conservare a habitatelor și speciilor din ZPB.</w:t>
            </w:r>
          </w:p>
          <w:p w14:paraId="27A9056A" w14:textId="77777777" w:rsidR="00A077E0" w:rsidRPr="00F33589" w:rsidRDefault="00A077E0" w:rsidP="00A077E0">
            <w:pPr>
              <w:jc w:val="both"/>
              <w:rPr>
                <w:sz w:val="22"/>
                <w:szCs w:val="22"/>
              </w:rPr>
            </w:pPr>
            <w:r>
              <w:rPr>
                <w:b/>
                <w:bCs/>
                <w:sz w:val="22"/>
                <w:szCs w:val="22"/>
              </w:rPr>
              <w:t>Măsuri de conservare:</w:t>
            </w:r>
          </w:p>
          <w:p w14:paraId="1A41869B" w14:textId="77777777" w:rsidR="00A077E0" w:rsidRPr="00F33589" w:rsidRDefault="00A077E0" w:rsidP="00A077E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5ED5ACA4" w14:textId="77777777" w:rsidR="00A077E0" w:rsidRPr="00F33589" w:rsidRDefault="00A077E0" w:rsidP="00A077E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64D0298" w14:textId="77777777" w:rsidR="00A077E0" w:rsidRPr="00F33589" w:rsidRDefault="00A077E0" w:rsidP="00A077E0">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3695418" w14:textId="77777777" w:rsidR="00A077E0" w:rsidRPr="00F33589" w:rsidRDefault="00A077E0" w:rsidP="00A077E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F034FB0" w14:textId="375A4E59" w:rsidR="00D572F7" w:rsidRPr="00A077E0" w:rsidRDefault="00A077E0" w:rsidP="00A077E0">
            <w:pPr>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tc>
      </w:tr>
      <w:tr w:rsidR="00D572F7" w14:paraId="34442B0C" w14:textId="77777777">
        <w:tc>
          <w:tcPr>
            <w:tcW w:w="5000" w:type="dxa"/>
            <w:tcBorders>
              <w:top w:val="single" w:sz="6" w:space="0" w:color="000000"/>
              <w:left w:val="single" w:sz="6" w:space="0" w:color="000000"/>
              <w:bottom w:val="single" w:sz="6" w:space="0" w:color="000000"/>
              <w:right w:val="single" w:sz="6" w:space="0" w:color="000000"/>
            </w:tcBorders>
          </w:tcPr>
          <w:p w14:paraId="39DFFC88" w14:textId="6EEAE793" w:rsidR="00D572F7" w:rsidRDefault="00000000">
            <w:r>
              <w:rPr>
                <w:sz w:val="22"/>
                <w:szCs w:val="22"/>
              </w:rPr>
              <w:lastRenderedPageBreak/>
              <w:t>Tipul de proprietate</w:t>
            </w:r>
          </w:p>
        </w:tc>
        <w:tc>
          <w:tcPr>
            <w:tcW w:w="5000" w:type="dxa"/>
            <w:tcBorders>
              <w:top w:val="single" w:sz="6" w:space="0" w:color="000000"/>
              <w:left w:val="single" w:sz="6" w:space="0" w:color="000000"/>
              <w:bottom w:val="single" w:sz="6" w:space="0" w:color="000000"/>
              <w:right w:val="single" w:sz="6" w:space="0" w:color="000000"/>
            </w:tcBorders>
          </w:tcPr>
          <w:p w14:paraId="60E7B629" w14:textId="1E7C74CA" w:rsidR="00D572F7" w:rsidRDefault="00411B2C">
            <w:r>
              <w:rPr>
                <w:sz w:val="22"/>
                <w:szCs w:val="22"/>
              </w:rPr>
              <w:t xml:space="preserve">Publică </w:t>
            </w:r>
          </w:p>
        </w:tc>
      </w:tr>
    </w:tbl>
    <w:p w14:paraId="3B0017A9" w14:textId="77777777" w:rsidR="00D572F7" w:rsidRDefault="00D572F7"/>
    <w:p w14:paraId="2FF9F41C" w14:textId="0A9A0C19" w:rsidR="00D572F7" w:rsidRDefault="00000000">
      <w:r>
        <w:rPr>
          <w:b/>
          <w:sz w:val="22"/>
          <w:szCs w:val="22"/>
        </w:rPr>
        <w:t xml:space="preserve">3.3. Bibliografie </w:t>
      </w:r>
    </w:p>
    <w:p w14:paraId="33CAEA0C" w14:textId="01A84DFF" w:rsidR="00D572F7" w:rsidRPr="00B772FD" w:rsidRDefault="00640299" w:rsidP="00640299">
      <w:pPr>
        <w:pStyle w:val="BorderedParagraph"/>
        <w:spacing w:after="0"/>
        <w:jc w:val="both"/>
        <w:rPr>
          <w:sz w:val="22"/>
          <w:szCs w:val="22"/>
        </w:rPr>
      </w:pPr>
      <w:r>
        <w:rPr>
          <w:sz w:val="22"/>
          <w:szCs w:val="22"/>
        </w:rPr>
        <w:t>Olenici, N., &amp; Fodor, E. (2021). The diversity of saproxylic beetles' community from the Natural Reserve Voivodeasa Forest, North-Eastern Romania. Annals of Forest Research, 64(1), 31-60. https://doi.org/10.15287/afr.2021.2144</w:t>
      </w:r>
    </w:p>
    <w:p w14:paraId="26C8F01F" w14:textId="77777777" w:rsidR="00D572F7" w:rsidRDefault="00D572F7" w:rsidP="005812E4">
      <w:pPr>
        <w:spacing w:after="0"/>
      </w:pPr>
    </w:p>
    <w:p w14:paraId="720495E4" w14:textId="77777777" w:rsidR="009F2AF8" w:rsidRDefault="009F2AF8"/>
    <w:p w14:paraId="05B09A20" w14:textId="51C438D1" w:rsidR="00D572F7" w:rsidRDefault="00000000">
      <w:pPr>
        <w:jc w:val="center"/>
      </w:pPr>
      <w:r>
        <w:rPr>
          <w:b/>
          <w:sz w:val="22"/>
          <w:szCs w:val="22"/>
        </w:rPr>
        <w:t xml:space="preserve">4. Consultări publice cu privire la desemnarea</w:t>
      </w:r>
      <w:r>
        <w:br/>
      </w:r>
      <w:r>
        <w:rPr>
          <w:b/>
          <w:sz w:val="22"/>
          <w:szCs w:val="22"/>
        </w:rPr>
        <w:t xml:space="preserve"> Zonelor Prioritare pentru Biodiversitate </w:t>
      </w:r>
    </w:p>
    <w:p w14:paraId="63156E54" w14:textId="77777777" w:rsidR="00D572F7" w:rsidRDefault="00D572F7"/>
    <w:p w14:paraId="483668E7" w14:textId="77777777" w:rsidR="00D572F7" w:rsidRDefault="00000000">
      <w:r>
        <w:rPr>
          <w:sz w:val="22"/>
          <w:szCs w:val="22"/>
        </w:rPr>
        <w:t>Detalii privind consultările publice realizate:</w:t>
      </w:r>
    </w:p>
    <w:p w14:paraId="79FBE34F" w14:textId="77777777" w:rsidR="00640299" w:rsidRDefault="00640299" w:rsidP="00640299">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 xml:space="preserve">Consultările publice  au fost realizate la: 19 iunie 2025 – online, jud. Suceava. Ulterior, în cadrul procesului de consultare extins la nivel național, au avut loc consultări suplimentare online, în data de 22 ianuarie 2026, cu participarea factorilor interesați relevanți din județul Suceava.</w:t>
      </w:r>
    </w:p>
    <w:p w14:paraId="5057FA45" w14:textId="77777777" w:rsidR="00D572F7" w:rsidRDefault="00D572F7" w:rsidP="005812E4">
      <w:pPr>
        <w:spacing w:after="0"/>
      </w:pPr>
    </w:p>
    <w:p w14:paraId="4B59645B" w14:textId="77777777" w:rsidR="00640299" w:rsidRPr="00464A8D" w:rsidRDefault="00640299" w:rsidP="00640299">
      <w:pPr>
        <w:spacing w:after="0" w:line="300" w:lineRule="auto"/>
        <w:jc w:val="center"/>
        <w:rPr>
          <w:b/>
          <w:sz w:val="22"/>
          <w:szCs w:val="22"/>
        </w:rPr>
      </w:pPr>
      <w:bookmarkStart w:id="0" w:name="_heading=h.venjbad48mtw" w:colFirst="0" w:colLast="0"/>
      <w:bookmarkEnd w:id="0"/>
      <w:r>
        <w:rPr>
          <w:b/>
          <w:bCs/>
          <w:sz w:val="22"/>
          <w:szCs w:val="22"/>
        </w:rPr>
        <w:t>5. Harta Zonelor Prioritare pentru Biodiversitate</w:t>
      </w:r>
    </w:p>
    <w:p w14:paraId="3F6BCC7A" w14:textId="77777777" w:rsidR="00640299" w:rsidRPr="00464A8D" w:rsidRDefault="00640299" w:rsidP="00640299">
      <w:pPr>
        <w:spacing w:after="0" w:line="300" w:lineRule="auto"/>
        <w:rPr>
          <w:bCs/>
          <w:sz w:val="22"/>
          <w:szCs w:val="22"/>
        </w:rPr>
      </w:pPr>
      <w:r>
        <w:rPr>
          <w:bCs/>
          <w:sz w:val="22"/>
          <w:szCs w:val="22"/>
        </w:rPr>
        <w:t xml:space="preserve">Limitele Zonelor Prioritare pentru Biodiversitate sunt disponibile în format digital: Link: </w:t>
      </w:r>
      <w:hyperlink r:id="rId4" w:history="1">
        <w:r>
          <w:rPr>
            <w:rStyle w:val="Hyperlink"/>
            <w:bCs/>
            <w:sz w:val="22"/>
            <w:szCs w:val="22"/>
          </w:rPr>
          <w:t xml:space="preserve">https://mmediu.ro/domenii/mediu/arii-naturale-protejate/zpb-pnrr-i-3/</w:t>
        </w:r>
      </w:hyperlink>
    </w:p>
    <w:p w14:paraId="5622F18D" w14:textId="35099301" w:rsidR="00D572F7" w:rsidRDefault="00D572F7" w:rsidP="00640299"/>
    <w:sectPr w:rsidR="00D572F7">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2F7"/>
    <w:rsid w:val="000740BB"/>
    <w:rsid w:val="001B4546"/>
    <w:rsid w:val="001C1AEC"/>
    <w:rsid w:val="002231C8"/>
    <w:rsid w:val="002D1E30"/>
    <w:rsid w:val="00327389"/>
    <w:rsid w:val="00333B57"/>
    <w:rsid w:val="003E4DCA"/>
    <w:rsid w:val="00410E3F"/>
    <w:rsid w:val="00411B2C"/>
    <w:rsid w:val="0045458A"/>
    <w:rsid w:val="004979FD"/>
    <w:rsid w:val="004E16AE"/>
    <w:rsid w:val="005679D6"/>
    <w:rsid w:val="005812E4"/>
    <w:rsid w:val="00640299"/>
    <w:rsid w:val="00705FF8"/>
    <w:rsid w:val="007857C9"/>
    <w:rsid w:val="007A070A"/>
    <w:rsid w:val="007D2118"/>
    <w:rsid w:val="00812836"/>
    <w:rsid w:val="00856F2E"/>
    <w:rsid w:val="008F2B84"/>
    <w:rsid w:val="009C7785"/>
    <w:rsid w:val="009F2AF8"/>
    <w:rsid w:val="00A077E0"/>
    <w:rsid w:val="00B178D7"/>
    <w:rsid w:val="00B772FD"/>
    <w:rsid w:val="00B91AF6"/>
    <w:rsid w:val="00B92FE8"/>
    <w:rsid w:val="00BB7086"/>
    <w:rsid w:val="00C96DE3"/>
    <w:rsid w:val="00CB3B8A"/>
    <w:rsid w:val="00D572F7"/>
    <w:rsid w:val="00D7608A"/>
    <w:rsid w:val="00D95485"/>
    <w:rsid w:val="00DA5BD3"/>
    <w:rsid w:val="00E04D2A"/>
    <w:rsid w:val="00E6679E"/>
    <w:rsid w:val="00E70E39"/>
    <w:rsid w:val="00EF78FD"/>
    <w:rsid w:val="00F3000A"/>
    <w:rsid w:val="00F97FE8"/>
    <w:rsid w:val="00FE20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4AB9D"/>
  <w15:docId w15:val="{50C75FD0-7A98-4A2C-8448-1A0B2C692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ro-RO"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Hyperlink">
    <w:name w:val="Hyperlink"/>
    <w:basedOn w:val="DefaultParagraphFont"/>
    <w:uiPriority w:val="99"/>
    <w:unhideWhenUsed/>
    <w:rsid w:val="00EF78F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517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1226</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4</cp:revision>
  <dcterms:created xsi:type="dcterms:W3CDTF">2026-07-03T10:23:00Z</dcterms:created>
  <dcterms:modified xsi:type="dcterms:W3CDTF">2026-07-03T10:48:00Z</dcterms:modified>
  <cp:category/>
</cp:coreProperties>
</file>